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lang w:eastAsia="en-GB"/>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4EA001F1" w:rsidR="00825AA7" w:rsidRPr="003F5FB6" w:rsidRDefault="00825AA7" w:rsidP="00825AA7">
      <w:pPr>
        <w:jc w:val="center"/>
        <w:rPr>
          <w:rFonts w:ascii="Open Sans" w:hAnsi="Open Sans" w:cs="Open Sans"/>
          <w:color w:val="198542"/>
          <w:sz w:val="40"/>
          <w:szCs w:val="40"/>
        </w:rPr>
      </w:pPr>
      <w:r w:rsidRPr="003F5FB6">
        <w:rPr>
          <w:rFonts w:ascii="Open Sans" w:hAnsi="Open Sans" w:cs="Open Sans"/>
          <w:color w:val="198542"/>
          <w:sz w:val="40"/>
          <w:szCs w:val="40"/>
        </w:rPr>
        <w:t xml:space="preserve">Statement of </w:t>
      </w:r>
      <w:r w:rsidR="00616C6E" w:rsidRPr="003F5FB6">
        <w:rPr>
          <w:rFonts w:ascii="Open Sans" w:hAnsi="Open Sans" w:cs="Open Sans"/>
          <w:color w:val="198542"/>
          <w:sz w:val="40"/>
          <w:szCs w:val="40"/>
        </w:rPr>
        <w:t>I</w:t>
      </w:r>
      <w:r w:rsidRPr="003F5FB6">
        <w:rPr>
          <w:rFonts w:ascii="Open Sans" w:hAnsi="Open Sans" w:cs="Open Sans"/>
          <w:color w:val="198542"/>
          <w:sz w:val="40"/>
          <w:szCs w:val="40"/>
        </w:rPr>
        <w:t>ntent</w:t>
      </w:r>
    </w:p>
    <w:p w14:paraId="1F5DEE9F" w14:textId="2C7D7D2E" w:rsidR="00FC5898" w:rsidRPr="003F5FB6" w:rsidRDefault="00D80FD8" w:rsidP="003F5FB6">
      <w:pPr>
        <w:shd w:val="clear" w:color="auto" w:fill="FFFFFF"/>
        <w:spacing w:after="225" w:line="330" w:lineRule="atLeast"/>
        <w:jc w:val="both"/>
        <w:textAlignment w:val="baseline"/>
        <w:rPr>
          <w:rFonts w:ascii="Open Sans" w:hAnsi="Open Sans" w:cs="Open Sans"/>
        </w:rPr>
      </w:pPr>
      <w:r w:rsidRPr="003F5FB6">
        <w:rPr>
          <w:rFonts w:ascii="Open Sans" w:hAnsi="Open Sans" w:cs="Open Sans"/>
        </w:rPr>
        <w:t>At Glebe Primary School and Nursery, we use the Language Angels Scheme of Work to deliver an ambitious French curriculum that inspire</w:t>
      </w:r>
      <w:r w:rsidR="00FC5898" w:rsidRPr="003F5FB6">
        <w:rPr>
          <w:rFonts w:ascii="Open Sans" w:hAnsi="Open Sans" w:cs="Open Sans"/>
        </w:rPr>
        <w:t>s</w:t>
      </w:r>
      <w:r w:rsidRPr="003F5FB6">
        <w:rPr>
          <w:rFonts w:ascii="Open Sans" w:hAnsi="Open Sans" w:cs="Open Sans"/>
        </w:rPr>
        <w:t xml:space="preserve"> and excite</w:t>
      </w:r>
      <w:r w:rsidR="00FC5898" w:rsidRPr="003F5FB6">
        <w:rPr>
          <w:rFonts w:ascii="Open Sans" w:hAnsi="Open Sans" w:cs="Open Sans"/>
        </w:rPr>
        <w:t>s</w:t>
      </w:r>
      <w:r w:rsidRPr="003F5FB6">
        <w:rPr>
          <w:rFonts w:ascii="Open Sans" w:hAnsi="Open Sans" w:cs="Open Sans"/>
        </w:rPr>
        <w:t xml:space="preserve"> our pupils</w:t>
      </w:r>
      <w:r w:rsidR="003F5FB6" w:rsidRPr="003F5FB6">
        <w:rPr>
          <w:rFonts w:ascii="Open Sans" w:hAnsi="Open Sans" w:cs="Open Sans"/>
        </w:rPr>
        <w:t xml:space="preserve"> (from the Early Years Foundation Stage through to Key Stage 2)</w:t>
      </w:r>
      <w:r w:rsidRPr="003F5FB6">
        <w:rPr>
          <w:rFonts w:ascii="Open Sans" w:hAnsi="Open Sans" w:cs="Open Sans"/>
        </w:rPr>
        <w:t>.</w:t>
      </w:r>
      <w:r w:rsidR="00DC5A58" w:rsidRPr="003F5FB6">
        <w:rPr>
          <w:rFonts w:ascii="Open Sans" w:hAnsi="Open Sans" w:cs="Open Sans"/>
        </w:rPr>
        <w:t xml:space="preserve"> </w:t>
      </w:r>
      <w:r w:rsidR="00DC5A58" w:rsidRPr="003F5FB6">
        <w:rPr>
          <w:rFonts w:ascii="Open Sans" w:hAnsi="Open Sans" w:cs="Open Sans"/>
        </w:rPr>
        <w:t>A range of topics are studied throughout their primary journey, some of which have been selected in conjunction with subject specialists within The Rayleigh Schools Trust to ensure consistency from Key Stage 2 to Key Stage 3.</w:t>
      </w:r>
      <w:r w:rsidR="00DC5A58" w:rsidRPr="003F5FB6">
        <w:rPr>
          <w:rFonts w:ascii="Open Sans" w:hAnsi="Open Sans" w:cs="Open Sans"/>
        </w:rPr>
        <w:t xml:space="preserve"> </w:t>
      </w:r>
      <w:r w:rsidR="00616C6E" w:rsidRPr="003F5FB6">
        <w:rPr>
          <w:rFonts w:ascii="Open Sans" w:hAnsi="Open Sans" w:cs="Open Sans"/>
        </w:rPr>
        <w:t xml:space="preserve">Our aim is for pupils to </w:t>
      </w:r>
      <w:r w:rsidR="00467DAB" w:rsidRPr="003F5FB6">
        <w:rPr>
          <w:rFonts w:ascii="Open Sans" w:hAnsi="Open Sans" w:cs="Open Sans"/>
        </w:rPr>
        <w:t>de</w:t>
      </w:r>
      <w:r w:rsidR="00B21C9D" w:rsidRPr="003F5FB6">
        <w:rPr>
          <w:rFonts w:ascii="Open Sans" w:hAnsi="Open Sans" w:cs="Open Sans"/>
        </w:rPr>
        <w:t xml:space="preserve">epen their understanding of </w:t>
      </w:r>
      <w:r w:rsidR="00616C6E" w:rsidRPr="003F5FB6">
        <w:rPr>
          <w:rFonts w:ascii="Open Sans" w:hAnsi="Open Sans" w:cs="Open Sans"/>
        </w:rPr>
        <w:t xml:space="preserve">both the French language, and French culture, </w:t>
      </w:r>
      <w:r w:rsidR="00616C6E" w:rsidRPr="003F5FB6">
        <w:rPr>
          <w:rFonts w:ascii="Open Sans" w:hAnsi="Open Sans" w:cs="Open Sans"/>
        </w:rPr>
        <w:t xml:space="preserve">and be able to recognise how this compares to their own </w:t>
      </w:r>
      <w:r w:rsidR="00DC5A58" w:rsidRPr="003F5FB6">
        <w:rPr>
          <w:rFonts w:ascii="Open Sans" w:hAnsi="Open Sans" w:cs="Open Sans"/>
        </w:rPr>
        <w:t>language and culture</w:t>
      </w:r>
      <w:r w:rsidR="00177EA8" w:rsidRPr="003F5FB6">
        <w:rPr>
          <w:rFonts w:ascii="Open Sans" w:hAnsi="Open Sans" w:cs="Open Sans"/>
        </w:rPr>
        <w:t>.</w:t>
      </w:r>
      <w:r w:rsidR="00616C6E" w:rsidRPr="003F5FB6">
        <w:rPr>
          <w:rFonts w:ascii="Open Sans" w:hAnsi="Open Sans" w:cs="Open Sans"/>
        </w:rPr>
        <w:t xml:space="preserve"> </w:t>
      </w:r>
      <w:r w:rsidR="003F5FB6" w:rsidRPr="003F5FB6">
        <w:rPr>
          <w:rFonts w:ascii="Open Sans" w:hAnsi="Open Sans" w:cs="Open Sans"/>
        </w:rPr>
        <w:t xml:space="preserve">During </w:t>
      </w:r>
      <w:r w:rsidR="003F0075" w:rsidRPr="003F5FB6">
        <w:rPr>
          <w:rFonts w:ascii="Open Sans" w:hAnsi="Open Sans" w:cs="Open Sans"/>
        </w:rPr>
        <w:t>lessons, pupils are encouraged to step outside their comfort zone and challenge themselves when developing their reading, writing, speaking and listening skills. As a result, a respectful learning environment is essential, whereby pupils encourage each other and are not scared to make mistakes – instead recognising this as part of the process of learning.</w:t>
      </w:r>
      <w:r w:rsidR="00FC5898" w:rsidRPr="003F5FB6">
        <w:rPr>
          <w:rFonts w:ascii="Open Sans" w:hAnsi="Open Sans" w:cs="Open Sans"/>
        </w:rPr>
        <w:t xml:space="preserve"> </w:t>
      </w:r>
    </w:p>
    <w:p w14:paraId="163D05BC" w14:textId="3E11B352" w:rsidR="00DC5A58" w:rsidRDefault="00DC5A58" w:rsidP="00D80FD8">
      <w:pPr>
        <w:shd w:val="clear" w:color="auto" w:fill="FFFFFF"/>
        <w:spacing w:after="225" w:line="330" w:lineRule="atLeast"/>
        <w:textAlignment w:val="baseline"/>
        <w:rPr>
          <w:rFonts w:ascii="Articulate" w:hAnsi="Articulate" w:cs="Arial"/>
        </w:rPr>
      </w:pPr>
    </w:p>
    <w:p w14:paraId="48192934" w14:textId="4A238793" w:rsidR="00DC5A58" w:rsidRDefault="00DC5A58" w:rsidP="00D80FD8">
      <w:pPr>
        <w:shd w:val="clear" w:color="auto" w:fill="FFFFFF"/>
        <w:spacing w:after="225" w:line="330" w:lineRule="atLeast"/>
        <w:textAlignment w:val="baseline"/>
        <w:rPr>
          <w:rFonts w:ascii="Articulate" w:hAnsi="Articulate" w:cs="Arial"/>
        </w:rPr>
      </w:pPr>
    </w:p>
    <w:p w14:paraId="5014F4DC" w14:textId="65382A78" w:rsidR="003F5FB6" w:rsidRDefault="003F5FB6" w:rsidP="00D80FD8">
      <w:pPr>
        <w:shd w:val="clear" w:color="auto" w:fill="FFFFFF"/>
        <w:spacing w:after="225" w:line="330" w:lineRule="atLeast"/>
        <w:textAlignment w:val="baseline"/>
        <w:rPr>
          <w:rFonts w:ascii="Articulate" w:hAnsi="Articulate" w:cs="Arial"/>
        </w:rPr>
      </w:pPr>
    </w:p>
    <w:p w14:paraId="36C238DA" w14:textId="77777777" w:rsidR="003F5FB6" w:rsidRDefault="003F5FB6" w:rsidP="00D80FD8">
      <w:pPr>
        <w:shd w:val="clear" w:color="auto" w:fill="FFFFFF"/>
        <w:spacing w:after="225" w:line="330" w:lineRule="atLeast"/>
        <w:textAlignment w:val="baseline"/>
        <w:rPr>
          <w:rFonts w:ascii="Articulate" w:hAnsi="Articulate" w:cs="Arial"/>
        </w:rPr>
      </w:pPr>
    </w:p>
    <w:p w14:paraId="49F5065C" w14:textId="5801E4E4" w:rsidR="00DC5A58" w:rsidRDefault="00DC5A58" w:rsidP="00D80FD8">
      <w:pPr>
        <w:shd w:val="clear" w:color="auto" w:fill="FFFFFF"/>
        <w:spacing w:after="225" w:line="330" w:lineRule="atLeast"/>
        <w:textAlignment w:val="baseline"/>
        <w:rPr>
          <w:rFonts w:ascii="Articulate" w:hAnsi="Articulate" w:cs="Arial"/>
        </w:rPr>
      </w:pPr>
    </w:p>
    <w:p w14:paraId="7805BF08" w14:textId="77777777" w:rsidR="00DC5A58" w:rsidRDefault="00DC5A58" w:rsidP="00D80FD8">
      <w:pPr>
        <w:shd w:val="clear" w:color="auto" w:fill="FFFFFF"/>
        <w:spacing w:after="225" w:line="330" w:lineRule="atLeast"/>
        <w:textAlignment w:val="baseline"/>
        <w:rPr>
          <w:rFonts w:ascii="Articulate" w:hAnsi="Articulate" w:cs="Arial"/>
        </w:rPr>
      </w:pPr>
    </w:p>
    <w:p w14:paraId="1760BC10" w14:textId="38AD1BBE" w:rsidR="00825AA7" w:rsidRDefault="00027297" w:rsidP="00825AA7">
      <w:pPr>
        <w:tabs>
          <w:tab w:val="left" w:pos="6396"/>
        </w:tabs>
      </w:pPr>
      <w:r w:rsidRPr="00027297">
        <w:rPr>
          <w:noProof/>
          <w:lang w:eastAsia="en-GB"/>
        </w:rPr>
        <w:lastRenderedPageBreak/>
        <mc:AlternateContent>
          <mc:Choice Requires="wps">
            <w:drawing>
              <wp:anchor distT="45720" distB="45720" distL="114300" distR="114300" simplePos="0" relativeHeight="251670528" behindDoc="0" locked="0" layoutInCell="1" allowOverlap="1" wp14:anchorId="5BBCC373" wp14:editId="7891CF88">
                <wp:simplePos x="0" y="0"/>
                <wp:positionH relativeFrom="column">
                  <wp:posOffset>463138</wp:posOffset>
                </wp:positionH>
                <wp:positionV relativeFrom="paragraph">
                  <wp:posOffset>-11875</wp:posOffset>
                </wp:positionV>
                <wp:extent cx="7995285" cy="1368614"/>
                <wp:effectExtent l="0" t="0" r="247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68614"/>
                        </a:xfrm>
                        <a:prstGeom prst="rect">
                          <a:avLst/>
                        </a:prstGeom>
                        <a:solidFill>
                          <a:srgbClr val="FFFFFF"/>
                        </a:solidFill>
                        <a:ln w="9525">
                          <a:solidFill>
                            <a:schemeClr val="bg1"/>
                          </a:solidFill>
                          <a:miter lim="800000"/>
                          <a:headEnd/>
                          <a:tailEnd/>
                        </a:ln>
                      </wps:spPr>
                      <wps:txbx>
                        <w:txbxContent>
                          <w:p w14:paraId="29583195" w14:textId="77777777" w:rsidR="00027297" w:rsidRPr="003F5FB6" w:rsidRDefault="00027297" w:rsidP="00027297">
                            <w:pPr>
                              <w:jc w:val="center"/>
                              <w:rPr>
                                <w:rFonts w:ascii="Open Sans" w:hAnsi="Open Sans" w:cs="Open Sans"/>
                                <w:b/>
                                <w:color w:val="198542"/>
                                <w:sz w:val="24"/>
                                <w:szCs w:val="18"/>
                                <w:u w:val="single"/>
                              </w:rPr>
                            </w:pPr>
                            <w:r w:rsidRPr="003F5FB6">
                              <w:rPr>
                                <w:rFonts w:ascii="Open Sans" w:hAnsi="Open Sans" w:cs="Open Sans"/>
                                <w:b/>
                                <w:color w:val="198542"/>
                                <w:sz w:val="24"/>
                                <w:szCs w:val="18"/>
                                <w:u w:val="single"/>
                              </w:rPr>
                              <w:t>NORMS (Culture)</w:t>
                            </w:r>
                          </w:p>
                          <w:p w14:paraId="3772E457" w14:textId="77777777" w:rsidR="00027297" w:rsidRPr="003F5FB6" w:rsidRDefault="00027297" w:rsidP="00027297">
                            <w:pPr>
                              <w:jc w:val="center"/>
                              <w:rPr>
                                <w:rFonts w:ascii="Open Sans" w:hAnsi="Open Sans" w:cs="Open Sans"/>
                                <w:b/>
                                <w:sz w:val="18"/>
                                <w:szCs w:val="18"/>
                              </w:rPr>
                            </w:pPr>
                            <w:r w:rsidRPr="003F5FB6">
                              <w:rPr>
                                <w:rFonts w:ascii="Open Sans" w:hAnsi="Open Sans" w:cs="Open Sans"/>
                                <w:b/>
                                <w:sz w:val="18"/>
                                <w:szCs w:val="18"/>
                              </w:rPr>
                              <w:t>HIGH QUALITY OUTCOMES FOR ALL (from Day 1)/ - SUBJECTS ARE A CULTURE</w:t>
                            </w:r>
                          </w:p>
                          <w:p w14:paraId="7824A168"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French is the chosen language across Rayleigh Schools Trust, facilitating a seamless transition.</w:t>
                            </w:r>
                          </w:p>
                          <w:p w14:paraId="30510533" w14:textId="7665000A"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 xml:space="preserve">Inclusivity: Learners </w:t>
                            </w:r>
                            <w:r w:rsidR="003F5FB6" w:rsidRPr="003F5FB6">
                              <w:rPr>
                                <w:rFonts w:ascii="Open Sans" w:hAnsi="Open Sans" w:cs="Open Sans"/>
                                <w:sz w:val="18"/>
                                <w:szCs w:val="18"/>
                              </w:rPr>
                              <w:t>understand</w:t>
                            </w:r>
                            <w:r w:rsidRPr="003F5FB6">
                              <w:rPr>
                                <w:rFonts w:ascii="Open Sans" w:hAnsi="Open Sans" w:cs="Open Sans"/>
                                <w:sz w:val="18"/>
                                <w:szCs w:val="18"/>
                              </w:rPr>
                              <w:t xml:space="preserve"> the culture within France and recognise that there are differences in comparison to England.</w:t>
                            </w:r>
                          </w:p>
                          <w:p w14:paraId="2F413717"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Respect: Learners demonstrate respect towards the French culture and also towards one another (kindness and encouragement).</w:t>
                            </w:r>
                          </w:p>
                          <w:p w14:paraId="73EB44B8"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Learners feel confident and are willing to participate within lessons and challenge themselves, without fear of making mistakes.</w:t>
                            </w:r>
                          </w:p>
                          <w:p w14:paraId="55DF4535" w14:textId="77777777" w:rsidR="00027297" w:rsidRPr="00D80FD8" w:rsidRDefault="00027297" w:rsidP="00027297">
                            <w:pPr>
                              <w:rPr>
                                <w:sz w:val="20"/>
                              </w:rPr>
                            </w:pPr>
                          </w:p>
                          <w:p w14:paraId="716EE9BA" w14:textId="77777777" w:rsidR="00027297" w:rsidRPr="00D80FD8" w:rsidRDefault="00027297" w:rsidP="000272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6.45pt;margin-top:-.95pt;width:629.55pt;height:10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" strokecolor="white [3212]">
                <v:textbox>
                  <w:txbxContent>
                    <w:p w14:paraId="29583195" w14:textId="77777777" w:rsidR="00027297" w:rsidRPr="003F5FB6" w:rsidRDefault="00027297" w:rsidP="00027297">
                      <w:pPr>
                        <w:jc w:val="center"/>
                        <w:rPr>
                          <w:rFonts w:ascii="Open Sans" w:hAnsi="Open Sans" w:cs="Open Sans"/>
                          <w:b/>
                          <w:color w:val="198542"/>
                          <w:sz w:val="24"/>
                          <w:szCs w:val="18"/>
                          <w:u w:val="single"/>
                        </w:rPr>
                      </w:pPr>
                      <w:r w:rsidRPr="003F5FB6">
                        <w:rPr>
                          <w:rFonts w:ascii="Open Sans" w:hAnsi="Open Sans" w:cs="Open Sans"/>
                          <w:b/>
                          <w:color w:val="198542"/>
                          <w:sz w:val="24"/>
                          <w:szCs w:val="18"/>
                          <w:u w:val="single"/>
                        </w:rPr>
                        <w:t>NORMS (Culture)</w:t>
                      </w:r>
                    </w:p>
                    <w:p w14:paraId="3772E457" w14:textId="77777777" w:rsidR="00027297" w:rsidRPr="003F5FB6" w:rsidRDefault="00027297" w:rsidP="00027297">
                      <w:pPr>
                        <w:jc w:val="center"/>
                        <w:rPr>
                          <w:rFonts w:ascii="Open Sans" w:hAnsi="Open Sans" w:cs="Open Sans"/>
                          <w:b/>
                          <w:sz w:val="18"/>
                          <w:szCs w:val="18"/>
                        </w:rPr>
                      </w:pPr>
                      <w:r w:rsidRPr="003F5FB6">
                        <w:rPr>
                          <w:rFonts w:ascii="Open Sans" w:hAnsi="Open Sans" w:cs="Open Sans"/>
                          <w:b/>
                          <w:sz w:val="18"/>
                          <w:szCs w:val="18"/>
                        </w:rPr>
                        <w:t>HIGH QUALITY OUTCOMES FOR ALL (from Day 1)/ - SUBJECTS ARE A CULTURE</w:t>
                      </w:r>
                    </w:p>
                    <w:p w14:paraId="7824A168"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French is the chosen language across Rayleigh Schools Trust, facilitating a seamless transition.</w:t>
                      </w:r>
                    </w:p>
                    <w:p w14:paraId="30510533" w14:textId="7665000A"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 xml:space="preserve">Inclusivity: Learners </w:t>
                      </w:r>
                      <w:r w:rsidR="003F5FB6" w:rsidRPr="003F5FB6">
                        <w:rPr>
                          <w:rFonts w:ascii="Open Sans" w:hAnsi="Open Sans" w:cs="Open Sans"/>
                          <w:sz w:val="18"/>
                          <w:szCs w:val="18"/>
                        </w:rPr>
                        <w:t>understand</w:t>
                      </w:r>
                      <w:r w:rsidRPr="003F5FB6">
                        <w:rPr>
                          <w:rFonts w:ascii="Open Sans" w:hAnsi="Open Sans" w:cs="Open Sans"/>
                          <w:sz w:val="18"/>
                          <w:szCs w:val="18"/>
                        </w:rPr>
                        <w:t xml:space="preserve"> the culture within France and recognise that there are differences in comparison to England.</w:t>
                      </w:r>
                    </w:p>
                    <w:p w14:paraId="2F413717"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Respect: Learners demonstrate respect towards the French culture and also towards one another (kindness and encouragement).</w:t>
                      </w:r>
                    </w:p>
                    <w:p w14:paraId="73EB44B8" w14:textId="77777777" w:rsidR="00D80FD8" w:rsidRPr="003F5FB6" w:rsidRDefault="00D80FD8" w:rsidP="00D80FD8">
                      <w:pPr>
                        <w:numPr>
                          <w:ilvl w:val="0"/>
                          <w:numId w:val="1"/>
                        </w:numPr>
                        <w:spacing w:after="0" w:line="240" w:lineRule="auto"/>
                        <w:ind w:left="360"/>
                        <w:rPr>
                          <w:rFonts w:ascii="Open Sans" w:hAnsi="Open Sans" w:cs="Open Sans"/>
                          <w:sz w:val="18"/>
                          <w:szCs w:val="18"/>
                        </w:rPr>
                      </w:pPr>
                      <w:r w:rsidRPr="003F5FB6">
                        <w:rPr>
                          <w:rFonts w:ascii="Open Sans" w:hAnsi="Open Sans" w:cs="Open Sans"/>
                          <w:sz w:val="18"/>
                          <w:szCs w:val="18"/>
                        </w:rPr>
                        <w:t>Learners feel confident and are willing to participate within lessons and challenge themselves, without fear of making mistakes.</w:t>
                      </w:r>
                    </w:p>
                    <w:p w14:paraId="55DF4535" w14:textId="77777777" w:rsidR="00027297" w:rsidRPr="00D80FD8" w:rsidRDefault="00027297" w:rsidP="00027297">
                      <w:pPr>
                        <w:rPr>
                          <w:sz w:val="20"/>
                        </w:rPr>
                      </w:pPr>
                    </w:p>
                    <w:p w14:paraId="716EE9BA" w14:textId="77777777" w:rsidR="00027297" w:rsidRPr="00D80FD8" w:rsidRDefault="00027297" w:rsidP="00027297">
                      <w:pPr>
                        <w:rPr>
                          <w:sz w:val="20"/>
                        </w:rPr>
                      </w:pPr>
                    </w:p>
                  </w:txbxContent>
                </v:textbox>
              </v:shape>
            </w:pict>
          </mc:Fallback>
        </mc:AlternateContent>
      </w:r>
      <w:r w:rsidRPr="00027297">
        <w:rPr>
          <w:noProof/>
          <w:lang w:eastAsia="en-GB"/>
        </w:rPr>
        <mc:AlternateContent>
          <mc:Choice Requires="wps">
            <w:drawing>
              <wp:anchor distT="0" distB="0" distL="114300" distR="114300" simplePos="0" relativeHeight="251669504"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1D6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lang w:eastAsia="en-GB"/>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bookmarkStart w:id="0" w:name="_GoBack"/>
      <w:bookmarkEnd w:id="0"/>
      <w:r>
        <w:rPr>
          <w:noProof/>
          <w:lang w:eastAsia="en-GB"/>
        </w:rPr>
        <mc:AlternateContent>
          <mc:Choice Requires="wps">
            <w:drawing>
              <wp:anchor distT="0" distB="0" distL="114300" distR="114300" simplePos="0" relativeHeight="251665919" behindDoc="0" locked="0" layoutInCell="1" allowOverlap="1" wp14:anchorId="705904C8" wp14:editId="22194E37">
                <wp:simplePos x="0" y="0"/>
                <wp:positionH relativeFrom="column">
                  <wp:posOffset>-531628</wp:posOffset>
                </wp:positionH>
                <wp:positionV relativeFrom="paragraph">
                  <wp:posOffset>4131384</wp:posOffset>
                </wp:positionV>
                <wp:extent cx="9888279" cy="978195"/>
                <wp:effectExtent l="0" t="0" r="1778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978195"/>
                        </a:xfrm>
                        <a:prstGeom prst="rect">
                          <a:avLst/>
                        </a:prstGeom>
                        <a:solidFill>
                          <a:srgbClr val="FFFFFF"/>
                        </a:solidFill>
                        <a:ln w="9525">
                          <a:solidFill>
                            <a:srgbClr val="000000"/>
                          </a:solidFill>
                          <a:miter lim="800000"/>
                          <a:headEnd/>
                          <a:tailEnd/>
                        </a:ln>
                      </wps:spPr>
                      <wps:txbx>
                        <w:txbxContent>
                          <w:p w14:paraId="7A6AE1A3" w14:textId="77777777" w:rsidR="00825AA7" w:rsidRPr="003F5FB6" w:rsidRDefault="00825AA7" w:rsidP="00825AA7">
                            <w:pPr>
                              <w:jc w:val="center"/>
                              <w:rPr>
                                <w:rFonts w:ascii="Open Sans" w:hAnsi="Open Sans" w:cs="Open Sans"/>
                                <w:b/>
                                <w:color w:val="198542"/>
                                <w:sz w:val="24"/>
                                <w:szCs w:val="28"/>
                                <w:u w:val="single"/>
                              </w:rPr>
                            </w:pPr>
                            <w:r w:rsidRPr="003F5FB6">
                              <w:rPr>
                                <w:rFonts w:ascii="Open Sans" w:hAnsi="Open Sans" w:cs="Open Sans"/>
                                <w:b/>
                                <w:color w:val="198542"/>
                                <w:sz w:val="24"/>
                                <w:szCs w:val="28"/>
                                <w:u w:val="single"/>
                              </w:rPr>
                              <w:t>LEADERSHIP</w:t>
                            </w:r>
                          </w:p>
                          <w:p w14:paraId="78D4D4CB"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Amongst staff and learners, the MFL lead will encourage risk-taking, promote confidence and inspire.</w:t>
                            </w:r>
                          </w:p>
                          <w:p w14:paraId="17F455A7"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Regular communication will occur between the MFL lead and teaching staff, to ensure that staff feel well supported and are clear on the expectations of the curriculum.</w:t>
                            </w:r>
                          </w:p>
                          <w:p w14:paraId="13869C58"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 xml:space="preserve">A robust assessment framework is developed, to assess learners’ retention of the knowledge covered within the curriculum and identify any gaps. </w:t>
                            </w:r>
                          </w:p>
                          <w:p w14:paraId="6858DA4E" w14:textId="77777777" w:rsidR="00825AA7" w:rsidRPr="00D80FD8" w:rsidRDefault="00825AA7" w:rsidP="00825AA7">
                            <w:pPr>
                              <w:jc w:val="center"/>
                              <w:rPr>
                                <w:rFonts w:ascii="Calibri" w:hAnsi="Calibri" w:cs="Calibri"/>
                                <w:b/>
                                <w:color w:val="538135"/>
                                <w:sz w:val="28"/>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77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">
                <v:textbox>
                  <w:txbxContent>
                    <w:p w14:paraId="7A6AE1A3" w14:textId="77777777" w:rsidR="00825AA7" w:rsidRPr="003F5FB6" w:rsidRDefault="00825AA7" w:rsidP="00825AA7">
                      <w:pPr>
                        <w:jc w:val="center"/>
                        <w:rPr>
                          <w:rFonts w:ascii="Open Sans" w:hAnsi="Open Sans" w:cs="Open Sans"/>
                          <w:b/>
                          <w:color w:val="198542"/>
                          <w:sz w:val="24"/>
                          <w:szCs w:val="28"/>
                          <w:u w:val="single"/>
                        </w:rPr>
                      </w:pPr>
                      <w:r w:rsidRPr="003F5FB6">
                        <w:rPr>
                          <w:rFonts w:ascii="Open Sans" w:hAnsi="Open Sans" w:cs="Open Sans"/>
                          <w:b/>
                          <w:color w:val="198542"/>
                          <w:sz w:val="24"/>
                          <w:szCs w:val="28"/>
                          <w:u w:val="single"/>
                        </w:rPr>
                        <w:t>LEADERSHIP</w:t>
                      </w:r>
                    </w:p>
                    <w:p w14:paraId="78D4D4CB"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Amongst staff and learners, the MFL lead will encourage risk-taking, promote confidence and inspire.</w:t>
                      </w:r>
                    </w:p>
                    <w:p w14:paraId="17F455A7"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Regular communication will occur between the MFL lead and teaching staff, to ensure that staff feel well supported and are clear on the expectations of the curriculum.</w:t>
                      </w:r>
                    </w:p>
                    <w:p w14:paraId="13869C58" w14:textId="77777777" w:rsidR="00D80FD8" w:rsidRPr="003F5FB6" w:rsidRDefault="00D80FD8" w:rsidP="00D80FD8">
                      <w:pPr>
                        <w:numPr>
                          <w:ilvl w:val="0"/>
                          <w:numId w:val="5"/>
                        </w:numPr>
                        <w:spacing w:after="0" w:line="240" w:lineRule="auto"/>
                        <w:ind w:left="360"/>
                        <w:rPr>
                          <w:rFonts w:ascii="Open Sans" w:hAnsi="Open Sans" w:cs="Open Sans"/>
                          <w:sz w:val="18"/>
                        </w:rPr>
                      </w:pPr>
                      <w:r w:rsidRPr="003F5FB6">
                        <w:rPr>
                          <w:rFonts w:ascii="Open Sans" w:hAnsi="Open Sans" w:cs="Open Sans"/>
                          <w:sz w:val="18"/>
                        </w:rPr>
                        <w:t xml:space="preserve">A robust assessment framework is developed, to assess learners’ retention of the knowledge covered within the curriculum and identify any gaps. </w:t>
                      </w:r>
                    </w:p>
                    <w:p w14:paraId="6858DA4E" w14:textId="77777777" w:rsidR="00825AA7" w:rsidRPr="00D80FD8" w:rsidRDefault="00825AA7" w:rsidP="00825AA7">
                      <w:pPr>
                        <w:jc w:val="center"/>
                        <w:rPr>
                          <w:rFonts w:ascii="Calibri" w:hAnsi="Calibri" w:cs="Calibri"/>
                          <w:b/>
                          <w:color w:val="538135"/>
                          <w:sz w:val="28"/>
                          <w:szCs w:val="32"/>
                          <w:u w:val="single"/>
                        </w:rP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RESILIENCE</w:t>
                            </w:r>
                          </w:p>
                          <w:p w14:paraId="2D824A51" w14:textId="77777777" w:rsidR="00D80FD8" w:rsidRPr="003F5FB6" w:rsidRDefault="00D80FD8" w:rsidP="00D80FD8">
                            <w:pPr>
                              <w:rPr>
                                <w:rFonts w:ascii="Open Sans" w:hAnsi="Open Sans" w:cs="Open Sans"/>
                                <w:sz w:val="20"/>
                                <w:szCs w:val="20"/>
                              </w:rPr>
                            </w:pPr>
                            <w:r w:rsidRPr="003F5FB6">
                              <w:rPr>
                                <w:rFonts w:ascii="Open Sans" w:hAnsi="Open Sans" w:cs="Open Sans"/>
                                <w:sz w:val="20"/>
                                <w:szCs w:val="20"/>
                              </w:rPr>
                              <w:t>Learners:</w:t>
                            </w:r>
                          </w:p>
                          <w:p w14:paraId="7A69D765"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Are confident in their ability and persevere in the face of adversity.</w:t>
                            </w:r>
                          </w:p>
                          <w:p w14:paraId="497949F5"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Step outside their comfort zone, are willing to embrace challenge and learn from their mistakes.</w:t>
                            </w:r>
                          </w:p>
                          <w:p w14:paraId="4D17170B"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Take an active role within lessons</w:t>
                            </w:r>
                            <w:r w:rsidRPr="003F5FB6">
                              <w:rPr>
                                <w:rFonts w:ascii="Open Sans" w:hAnsi="Open Sans" w:cs="Open Sans"/>
                                <w:sz w:val="20"/>
                              </w:rPr>
                              <w:t>, without fear of peer feedback.</w:t>
                            </w:r>
                          </w:p>
                          <w:p w14:paraId="36837EE3" w14:textId="018D6EE6" w:rsidR="00825AA7" w:rsidRPr="003F5FB6" w:rsidRDefault="00D80FD8" w:rsidP="00825AA7">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Accept constructive feedback and use this as motivation to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RESILIENCE</w:t>
                      </w:r>
                    </w:p>
                    <w:p w14:paraId="2D824A51" w14:textId="77777777" w:rsidR="00D80FD8" w:rsidRPr="003F5FB6" w:rsidRDefault="00D80FD8" w:rsidP="00D80FD8">
                      <w:pPr>
                        <w:rPr>
                          <w:rFonts w:ascii="Open Sans" w:hAnsi="Open Sans" w:cs="Open Sans"/>
                          <w:sz w:val="20"/>
                          <w:szCs w:val="20"/>
                        </w:rPr>
                      </w:pPr>
                      <w:r w:rsidRPr="003F5FB6">
                        <w:rPr>
                          <w:rFonts w:ascii="Open Sans" w:hAnsi="Open Sans" w:cs="Open Sans"/>
                          <w:sz w:val="20"/>
                          <w:szCs w:val="20"/>
                        </w:rPr>
                        <w:t>Learners:</w:t>
                      </w:r>
                    </w:p>
                    <w:p w14:paraId="7A69D765"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Are confident in their ability and persevere in the face of adversity.</w:t>
                      </w:r>
                    </w:p>
                    <w:p w14:paraId="497949F5"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Step outside their comfort zone, are willing to embrace challenge and learn from their mistakes.</w:t>
                      </w:r>
                    </w:p>
                    <w:p w14:paraId="4D17170B" w14:textId="77777777" w:rsidR="00D80FD8" w:rsidRPr="003F5FB6" w:rsidRDefault="00D80FD8" w:rsidP="00D80FD8">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Take an active role within lessons</w:t>
                      </w:r>
                      <w:r w:rsidRPr="003F5FB6">
                        <w:rPr>
                          <w:rFonts w:ascii="Open Sans" w:hAnsi="Open Sans" w:cs="Open Sans"/>
                          <w:sz w:val="20"/>
                        </w:rPr>
                        <w:t>, without fear of peer feedback.</w:t>
                      </w:r>
                    </w:p>
                    <w:p w14:paraId="36837EE3" w14:textId="018D6EE6" w:rsidR="00825AA7" w:rsidRPr="003F5FB6" w:rsidRDefault="00D80FD8" w:rsidP="00825AA7">
                      <w:pPr>
                        <w:numPr>
                          <w:ilvl w:val="0"/>
                          <w:numId w:val="4"/>
                        </w:numPr>
                        <w:spacing w:after="0" w:line="240" w:lineRule="auto"/>
                        <w:ind w:left="360"/>
                        <w:rPr>
                          <w:rFonts w:ascii="Open Sans" w:hAnsi="Open Sans" w:cs="Open Sans"/>
                          <w:sz w:val="20"/>
                          <w:szCs w:val="20"/>
                        </w:rPr>
                      </w:pPr>
                      <w:r w:rsidRPr="003F5FB6">
                        <w:rPr>
                          <w:rFonts w:ascii="Open Sans" w:hAnsi="Open Sans" w:cs="Open Sans"/>
                          <w:sz w:val="20"/>
                          <w:szCs w:val="20"/>
                        </w:rPr>
                        <w:t>Accept constructive feedback and use this as motivation to achieve.</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EXCELLENCE</w:t>
                            </w:r>
                          </w:p>
                          <w:p w14:paraId="3108E340"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 xml:space="preserve">The curriculum was designed in conjunction with subject specialists within Rayleigh Schools Trust, to ensure consistency from KS2 to KS3. </w:t>
                            </w:r>
                          </w:p>
                          <w:p w14:paraId="3D02D821"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rPr>
                              <w:t>Learners demonstrate respect towards the French culture and towards one another.</w:t>
                            </w:r>
                          </w:p>
                          <w:p w14:paraId="312A4793"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Learners have the opportunity to explore and celebrate the French language and French culture.</w:t>
                            </w:r>
                          </w:p>
                          <w:p w14:paraId="3E08A739"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The assessment framework assesses the knowledge covered within each unit so that gaps can be identified and addressed accordingly.</w:t>
                            </w:r>
                          </w:p>
                          <w:p w14:paraId="6D0400DC"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Content is revisited throughout the curriculum to maximise the opportunities for learners to commit knowledge to their long-term memory.</w:t>
                            </w:r>
                          </w:p>
                          <w:p w14:paraId="4C53DC76" w14:textId="452432AA" w:rsidR="00825AA7" w:rsidRPr="003F5FB6" w:rsidRDefault="00D80FD8" w:rsidP="00825AA7">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Learners are always willing to embrace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EXCELLENCE</w:t>
                      </w:r>
                    </w:p>
                    <w:p w14:paraId="3108E340"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 xml:space="preserve">The curriculum was designed in conjunction with subject specialists within Rayleigh Schools Trust, to ensure consistency from KS2 to KS3. </w:t>
                      </w:r>
                    </w:p>
                    <w:p w14:paraId="3D02D821"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rPr>
                        <w:t>Learners demonstrate respect towards the French culture and towards one another.</w:t>
                      </w:r>
                    </w:p>
                    <w:p w14:paraId="312A4793"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Learners have the opportunity to explore and celebrate the French language and French culture.</w:t>
                      </w:r>
                    </w:p>
                    <w:p w14:paraId="3E08A739"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The assessment framework assesses the knowledge covered within each unit so that gaps can be identified and addressed accordingly.</w:t>
                      </w:r>
                    </w:p>
                    <w:p w14:paraId="6D0400DC" w14:textId="77777777" w:rsidR="00D80FD8" w:rsidRPr="003F5FB6" w:rsidRDefault="00D80FD8" w:rsidP="00D80FD8">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Content is revisited throughout the curriculum to maximise the opportunities for learners to commit knowledge to their long-term memory.</w:t>
                      </w:r>
                    </w:p>
                    <w:p w14:paraId="4C53DC76" w14:textId="452432AA" w:rsidR="00825AA7" w:rsidRPr="003F5FB6" w:rsidRDefault="00D80FD8" w:rsidP="00825AA7">
                      <w:pPr>
                        <w:numPr>
                          <w:ilvl w:val="0"/>
                          <w:numId w:val="2"/>
                        </w:numPr>
                        <w:spacing w:after="0" w:line="240" w:lineRule="auto"/>
                        <w:ind w:left="360"/>
                        <w:rPr>
                          <w:rFonts w:ascii="Open Sans" w:hAnsi="Open Sans" w:cs="Open Sans"/>
                          <w:sz w:val="20"/>
                          <w:szCs w:val="20"/>
                        </w:rPr>
                      </w:pPr>
                      <w:r w:rsidRPr="003F5FB6">
                        <w:rPr>
                          <w:rFonts w:ascii="Open Sans" w:hAnsi="Open Sans" w:cs="Open Sans"/>
                          <w:sz w:val="20"/>
                          <w:szCs w:val="20"/>
                        </w:rPr>
                        <w:t>Learners are always willing to embrace challenge.</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AMBITION</w:t>
                            </w:r>
                          </w:p>
                          <w:p w14:paraId="1088F913" w14:textId="77777777" w:rsidR="00D80FD8" w:rsidRPr="003F5FB6" w:rsidRDefault="00D80FD8" w:rsidP="00D80FD8">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Limits are not applied to learners by either themselves or staff. Instead, learners have a desire to challenge themselves and acknowledge that hard work is one of the steps to success.</w:t>
                            </w:r>
                          </w:p>
                          <w:p w14:paraId="71C80293" w14:textId="77777777" w:rsidR="00D80FD8" w:rsidRPr="003F5FB6" w:rsidRDefault="00D80FD8" w:rsidP="00D80FD8">
                            <w:pPr>
                              <w:rPr>
                                <w:rFonts w:ascii="Open Sans" w:hAnsi="Open Sans" w:cs="Open Sans"/>
                                <w:sz w:val="20"/>
                                <w:szCs w:val="20"/>
                              </w:rPr>
                            </w:pPr>
                          </w:p>
                          <w:p w14:paraId="2117B5D8" w14:textId="77777777" w:rsidR="00D80FD8" w:rsidRPr="003F5FB6" w:rsidRDefault="00D80FD8" w:rsidP="003F5FB6">
                            <w:pPr>
                              <w:spacing w:after="0"/>
                              <w:rPr>
                                <w:rFonts w:ascii="Open Sans" w:hAnsi="Open Sans" w:cs="Open Sans"/>
                                <w:sz w:val="20"/>
                                <w:szCs w:val="20"/>
                              </w:rPr>
                            </w:pPr>
                            <w:r w:rsidRPr="003F5FB6">
                              <w:rPr>
                                <w:rFonts w:ascii="Open Sans" w:hAnsi="Open Sans" w:cs="Open Sans"/>
                                <w:sz w:val="20"/>
                                <w:szCs w:val="20"/>
                              </w:rPr>
                              <w:t>Learners:</w:t>
                            </w:r>
                          </w:p>
                          <w:p w14:paraId="25A7DD70" w14:textId="77777777" w:rsidR="00D80FD8" w:rsidRPr="003F5FB6" w:rsidRDefault="00D80FD8" w:rsidP="003F5FB6">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Encourage one another and congratulate their successes.</w:t>
                            </w:r>
                          </w:p>
                          <w:p w14:paraId="33E6CD7B" w14:textId="77777777" w:rsidR="00D80FD8" w:rsidRPr="003F5FB6" w:rsidRDefault="00D80FD8" w:rsidP="003F5FB6">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Recognise their own strengths and areas of improvements and use these as motivation to achieve.</w:t>
                            </w:r>
                          </w:p>
                          <w:p w14:paraId="3865BF93" w14:textId="77777777" w:rsidR="00D80FD8" w:rsidRPr="003F5FB6" w:rsidRDefault="00D80FD8" w:rsidP="00D80FD8">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Have an understanding of the future opportunities that studying MFL can facilitate.</w:t>
                            </w:r>
                          </w:p>
                          <w:p w14:paraId="1F2F5675" w14:textId="77777777" w:rsidR="00825AA7" w:rsidRPr="003F5FB6" w:rsidRDefault="00825AA7" w:rsidP="00825AA7">
                            <w:pPr>
                              <w:rPr>
                                <w:rFonts w:ascii="Open Sans" w:hAnsi="Open Sans" w:cs="Open Sans"/>
                                <w:sz w:val="20"/>
                              </w:rPr>
                            </w:pPr>
                          </w:p>
                          <w:p w14:paraId="76148418" w14:textId="77777777" w:rsidR="00825AA7" w:rsidRPr="003F5FB6" w:rsidRDefault="00825AA7" w:rsidP="00825AA7">
                            <w:pPr>
                              <w:rPr>
                                <w:rFonts w:ascii="Open Sans" w:hAnsi="Open Sans" w:cs="Open Sans"/>
                                <w:b/>
                                <w:color w:val="538135"/>
                                <w:sz w:val="28"/>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3F5FB6" w:rsidRDefault="00825AA7" w:rsidP="00825AA7">
                      <w:pPr>
                        <w:rPr>
                          <w:rFonts w:ascii="Open Sans" w:hAnsi="Open Sans" w:cs="Open Sans"/>
                          <w:b/>
                          <w:color w:val="198542"/>
                          <w:sz w:val="24"/>
                          <w:szCs w:val="28"/>
                          <w:u w:val="single"/>
                        </w:rPr>
                      </w:pPr>
                      <w:r w:rsidRPr="003F5FB6">
                        <w:rPr>
                          <w:rFonts w:ascii="Open Sans" w:hAnsi="Open Sans" w:cs="Open Sans"/>
                          <w:b/>
                          <w:color w:val="198542"/>
                          <w:sz w:val="24"/>
                          <w:szCs w:val="28"/>
                          <w:u w:val="single"/>
                        </w:rPr>
                        <w:t>AMBITION</w:t>
                      </w:r>
                    </w:p>
                    <w:p w14:paraId="1088F913" w14:textId="77777777" w:rsidR="00D80FD8" w:rsidRPr="003F5FB6" w:rsidRDefault="00D80FD8" w:rsidP="00D80FD8">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Limits are not applied to learners by either themselves or staff. Instead, learners have a desire to challenge themselves and acknowledge that hard work is one of the steps to success.</w:t>
                      </w:r>
                    </w:p>
                    <w:p w14:paraId="71C80293" w14:textId="77777777" w:rsidR="00D80FD8" w:rsidRPr="003F5FB6" w:rsidRDefault="00D80FD8" w:rsidP="00D80FD8">
                      <w:pPr>
                        <w:rPr>
                          <w:rFonts w:ascii="Open Sans" w:hAnsi="Open Sans" w:cs="Open Sans"/>
                          <w:sz w:val="20"/>
                          <w:szCs w:val="20"/>
                        </w:rPr>
                      </w:pPr>
                    </w:p>
                    <w:p w14:paraId="2117B5D8" w14:textId="77777777" w:rsidR="00D80FD8" w:rsidRPr="003F5FB6" w:rsidRDefault="00D80FD8" w:rsidP="003F5FB6">
                      <w:pPr>
                        <w:spacing w:after="0"/>
                        <w:rPr>
                          <w:rFonts w:ascii="Open Sans" w:hAnsi="Open Sans" w:cs="Open Sans"/>
                          <w:sz w:val="20"/>
                          <w:szCs w:val="20"/>
                        </w:rPr>
                      </w:pPr>
                      <w:r w:rsidRPr="003F5FB6">
                        <w:rPr>
                          <w:rFonts w:ascii="Open Sans" w:hAnsi="Open Sans" w:cs="Open Sans"/>
                          <w:sz w:val="20"/>
                          <w:szCs w:val="20"/>
                        </w:rPr>
                        <w:t>Learners:</w:t>
                      </w:r>
                    </w:p>
                    <w:p w14:paraId="25A7DD70" w14:textId="77777777" w:rsidR="00D80FD8" w:rsidRPr="003F5FB6" w:rsidRDefault="00D80FD8" w:rsidP="003F5FB6">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Encourage one another and congratulate their successes.</w:t>
                      </w:r>
                    </w:p>
                    <w:p w14:paraId="33E6CD7B" w14:textId="77777777" w:rsidR="00D80FD8" w:rsidRPr="003F5FB6" w:rsidRDefault="00D80FD8" w:rsidP="003F5FB6">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Recognise their own strengths and areas of improvements and use these as motivation to achieve.</w:t>
                      </w:r>
                    </w:p>
                    <w:p w14:paraId="3865BF93" w14:textId="77777777" w:rsidR="00D80FD8" w:rsidRPr="003F5FB6" w:rsidRDefault="00D80FD8" w:rsidP="00D80FD8">
                      <w:pPr>
                        <w:numPr>
                          <w:ilvl w:val="0"/>
                          <w:numId w:val="3"/>
                        </w:numPr>
                        <w:spacing w:after="0" w:line="240" w:lineRule="auto"/>
                        <w:ind w:left="360"/>
                        <w:rPr>
                          <w:rFonts w:ascii="Open Sans" w:hAnsi="Open Sans" w:cs="Open Sans"/>
                          <w:sz w:val="20"/>
                          <w:szCs w:val="20"/>
                        </w:rPr>
                      </w:pPr>
                      <w:r w:rsidRPr="003F5FB6">
                        <w:rPr>
                          <w:rFonts w:ascii="Open Sans" w:hAnsi="Open Sans" w:cs="Open Sans"/>
                          <w:sz w:val="20"/>
                          <w:szCs w:val="20"/>
                        </w:rPr>
                        <w:t>Have an understanding of the future opportunities that studying MFL can facilitate.</w:t>
                      </w:r>
                    </w:p>
                    <w:p w14:paraId="1F2F5675" w14:textId="77777777" w:rsidR="00825AA7" w:rsidRPr="003F5FB6" w:rsidRDefault="00825AA7" w:rsidP="00825AA7">
                      <w:pPr>
                        <w:rPr>
                          <w:rFonts w:ascii="Open Sans" w:hAnsi="Open Sans" w:cs="Open Sans"/>
                          <w:sz w:val="20"/>
                        </w:rPr>
                      </w:pPr>
                    </w:p>
                    <w:p w14:paraId="76148418" w14:textId="77777777" w:rsidR="00825AA7" w:rsidRPr="003F5FB6" w:rsidRDefault="00825AA7" w:rsidP="00825AA7">
                      <w:pPr>
                        <w:rPr>
                          <w:rFonts w:ascii="Open Sans" w:hAnsi="Open Sans" w:cs="Open Sans"/>
                          <w:b/>
                          <w:color w:val="538135"/>
                          <w:sz w:val="28"/>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2A0"/>
    <w:multiLevelType w:val="hybridMultilevel"/>
    <w:tmpl w:val="3414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A62A5"/>
    <w:multiLevelType w:val="hybridMultilevel"/>
    <w:tmpl w:val="5D9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D7A20"/>
    <w:multiLevelType w:val="hybridMultilevel"/>
    <w:tmpl w:val="C8DE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07B79"/>
    <w:multiLevelType w:val="hybridMultilevel"/>
    <w:tmpl w:val="4A0E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A2848"/>
    <w:multiLevelType w:val="hybridMultilevel"/>
    <w:tmpl w:val="352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A7"/>
    <w:rsid w:val="00027297"/>
    <w:rsid w:val="00177EA8"/>
    <w:rsid w:val="001C7859"/>
    <w:rsid w:val="002A1570"/>
    <w:rsid w:val="003F0075"/>
    <w:rsid w:val="003F5FB6"/>
    <w:rsid w:val="00467DAB"/>
    <w:rsid w:val="004B61B7"/>
    <w:rsid w:val="00616C6E"/>
    <w:rsid w:val="00763E66"/>
    <w:rsid w:val="00825AA7"/>
    <w:rsid w:val="009B27C7"/>
    <w:rsid w:val="00B21C9D"/>
    <w:rsid w:val="00B67731"/>
    <w:rsid w:val="00D80FD8"/>
    <w:rsid w:val="00DC5A58"/>
    <w:rsid w:val="00F45DE9"/>
    <w:rsid w:val="00FC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3.xml><?xml version="1.0" encoding="utf-8"?>
<ds:datastoreItem xmlns:ds="http://schemas.openxmlformats.org/officeDocument/2006/customXml" ds:itemID="{0E858DD2-96FA-40AC-960B-575EDB3969A0}">
  <ds:schemaRefs>
    <ds:schemaRef ds:uri="http://schemas.microsoft.com/office/2006/metadata/properties"/>
    <ds:schemaRef ds:uri="http://schemas.microsoft.com/office/infopath/2007/PartnerControls"/>
    <ds:schemaRef ds:uri="3cd170f9-6d78-4e0d-8597-179ddf9da129"/>
  </ds:schemaRefs>
</ds:datastoreItem>
</file>

<file path=customXml/itemProps4.xml><?xml version="1.0" encoding="utf-8"?>
<ds:datastoreItem xmlns:ds="http://schemas.openxmlformats.org/officeDocument/2006/customXml" ds:itemID="{B2AAF069-FCD9-4CEA-90A3-49B50C46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L Price</cp:lastModifiedBy>
  <cp:revision>8</cp:revision>
  <dcterms:created xsi:type="dcterms:W3CDTF">2023-03-27T11:10:00Z</dcterms:created>
  <dcterms:modified xsi:type="dcterms:W3CDTF">2023-03-29T15:55:00Z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